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5C95" w:rsidRPr="000B4F4F" w:rsidRDefault="00BD5C95" w:rsidP="00BD5C95">
      <w:pPr>
        <w:rPr>
          <w:b/>
          <w:color w:val="0075C9"/>
          <w:sz w:val="60"/>
          <w:szCs w:val="60"/>
          <w:lang w:val="it-CH"/>
        </w:rPr>
      </w:pPr>
      <w:r>
        <w:rPr>
          <w:b/>
          <w:color w:val="0075C9"/>
          <w:sz w:val="60"/>
          <w:szCs w:val="60"/>
          <w:lang w:val="it-CH"/>
        </w:rPr>
        <w:t>5</w:t>
      </w:r>
    </w:p>
    <w:p w:rsidR="00BD5C95" w:rsidRPr="000B4F4F" w:rsidRDefault="00BD5C95" w:rsidP="00BD5C95">
      <w:pPr>
        <w:rPr>
          <w:b/>
          <w:color w:val="0075C9"/>
          <w:sz w:val="40"/>
          <w:szCs w:val="40"/>
          <w:lang w:val="it-CH"/>
        </w:rPr>
      </w:pPr>
      <w:r w:rsidRPr="00BD5C95">
        <w:rPr>
          <w:b/>
          <w:color w:val="0075C9"/>
          <w:sz w:val="40"/>
          <w:szCs w:val="40"/>
          <w:lang w:val="it-CH"/>
        </w:rPr>
        <w:t xml:space="preserve">Accordo di liberazione parziale </w:t>
      </w:r>
      <w:r>
        <w:rPr>
          <w:b/>
          <w:color w:val="0075C9"/>
          <w:sz w:val="40"/>
          <w:szCs w:val="40"/>
          <w:lang w:val="it-CH"/>
        </w:rPr>
        <w:br/>
      </w:r>
      <w:r w:rsidRPr="00BD5C95">
        <w:rPr>
          <w:b/>
          <w:color w:val="0075C9"/>
          <w:sz w:val="40"/>
          <w:szCs w:val="40"/>
          <w:lang w:val="it-CH"/>
        </w:rPr>
        <w:t>della garanzia a copertura della pigione</w:t>
      </w:r>
    </w:p>
    <w:p w:rsidR="00BD5C95" w:rsidRPr="001D7CC1" w:rsidRDefault="00BD5C95" w:rsidP="00BD5C95">
      <w:pPr>
        <w:rPr>
          <w:sz w:val="20"/>
          <w:szCs w:val="20"/>
          <w:u w:val="single"/>
          <w:lang w:val="it-CH"/>
        </w:rPr>
      </w:pPr>
    </w:p>
    <w:p w:rsidR="00BD5C95" w:rsidRPr="001D7CC1" w:rsidRDefault="00BD5C95" w:rsidP="00BD5C95">
      <w:pPr>
        <w:rPr>
          <w:sz w:val="20"/>
          <w:szCs w:val="20"/>
          <w:u w:val="single"/>
          <w:lang w:val="it-CH"/>
        </w:rPr>
      </w:pPr>
    </w:p>
    <w:p w:rsidR="00BD5C95" w:rsidRPr="001D7CC1" w:rsidRDefault="00BD5C95" w:rsidP="00BD5C95">
      <w:pPr>
        <w:rPr>
          <w:bCs/>
          <w:color w:val="0075C9"/>
          <w:sz w:val="20"/>
          <w:szCs w:val="20"/>
          <w:lang w:val="it-CH"/>
        </w:rPr>
      </w:pPr>
      <w:r w:rsidRPr="001D7CC1">
        <w:rPr>
          <w:bCs/>
          <w:color w:val="0075C9"/>
          <w:sz w:val="20"/>
          <w:szCs w:val="20"/>
          <w:lang w:val="it-CH"/>
        </w:rPr>
        <w:t xml:space="preserve">Fra i signori: </w:t>
      </w:r>
    </w:p>
    <w:p w:rsidR="00BD5C95" w:rsidRPr="001D7CC1" w:rsidRDefault="00BD5C95" w:rsidP="00BD5C95">
      <w:pPr>
        <w:rPr>
          <w:b/>
          <w:sz w:val="20"/>
          <w:szCs w:val="20"/>
          <w:lang w:val="it-CH"/>
        </w:rPr>
      </w:pPr>
    </w:p>
    <w:p w:rsidR="00BD5C95" w:rsidRPr="001D7CC1" w:rsidRDefault="00BD5C95" w:rsidP="00BD5C95">
      <w:pPr>
        <w:rPr>
          <w:color w:val="0075C9"/>
          <w:sz w:val="10"/>
          <w:szCs w:val="10"/>
          <w:u w:val="dottedHeavy"/>
        </w:rPr>
      </w:pPr>
      <w:r w:rsidRPr="001D7CC1">
        <w:rPr>
          <w:b/>
          <w:bCs/>
          <w:color w:val="0075C9"/>
          <w:sz w:val="20"/>
          <w:szCs w:val="20"/>
        </w:rPr>
        <w:t xml:space="preserve">Locatore  </w:t>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p>
    <w:p w:rsidR="00BD5C95" w:rsidRPr="001D7CC1" w:rsidRDefault="00BD5C95" w:rsidP="00BD5C95">
      <w:pPr>
        <w:rPr>
          <w:b/>
          <w:bCs/>
          <w:color w:val="0075C9"/>
          <w:sz w:val="20"/>
          <w:szCs w:val="20"/>
          <w:u w:val="dottedHeavy"/>
        </w:rPr>
      </w:pPr>
      <w:r w:rsidRPr="001D7CC1">
        <w:rPr>
          <w:b/>
          <w:bCs/>
          <w:color w:val="0075C9"/>
          <w:sz w:val="20"/>
          <w:szCs w:val="20"/>
          <w:u w:val="dottedHeavy"/>
        </w:rPr>
        <w:br/>
      </w:r>
      <w:proofErr w:type="gramStart"/>
      <w:r w:rsidRPr="001D7CC1">
        <w:rPr>
          <w:color w:val="0075C9"/>
          <w:sz w:val="20"/>
          <w:szCs w:val="20"/>
        </w:rPr>
        <w:t>Indirizzo</w:t>
      </w:r>
      <w:r w:rsidRPr="001D7CC1">
        <w:rPr>
          <w:b/>
          <w:bCs/>
          <w:color w:val="0075C9"/>
          <w:sz w:val="20"/>
          <w:szCs w:val="20"/>
        </w:rPr>
        <w:t xml:space="preserve">  </w:t>
      </w:r>
      <w:r w:rsidRPr="001D7CC1">
        <w:rPr>
          <w:color w:val="0075C9"/>
          <w:sz w:val="10"/>
          <w:szCs w:val="10"/>
          <w:u w:val="dottedHeavy"/>
        </w:rPr>
        <w:tab/>
      </w:r>
      <w:proofErr w:type="gramEnd"/>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b/>
          <w:bCs/>
          <w:color w:val="0075C9"/>
          <w:sz w:val="20"/>
          <w:szCs w:val="20"/>
          <w:u w:val="dottedHeavy"/>
        </w:rPr>
        <w:br/>
      </w:r>
      <w:r w:rsidRPr="001D7CC1">
        <w:rPr>
          <w:b/>
          <w:bCs/>
          <w:color w:val="0075C9"/>
          <w:sz w:val="20"/>
          <w:szCs w:val="20"/>
          <w:u w:val="dottedHeavy"/>
        </w:rPr>
        <w:br/>
      </w:r>
      <w:r w:rsidRPr="001D7CC1">
        <w:rPr>
          <w:b/>
          <w:bCs/>
          <w:color w:val="0075C9"/>
          <w:sz w:val="20"/>
          <w:szCs w:val="20"/>
          <w:u w:val="dottedHeavy"/>
        </w:rPr>
        <w:br/>
      </w:r>
      <w:r w:rsidRPr="001D7CC1">
        <w:rPr>
          <w:color w:val="0075C9"/>
          <w:sz w:val="20"/>
          <w:szCs w:val="20"/>
        </w:rPr>
        <w:t xml:space="preserve">e </w:t>
      </w:r>
      <w:r w:rsidRPr="001D7CC1">
        <w:rPr>
          <w:color w:val="0075C9"/>
          <w:sz w:val="20"/>
          <w:szCs w:val="20"/>
        </w:rPr>
        <w:br/>
      </w:r>
      <w:r w:rsidRPr="001D7CC1">
        <w:rPr>
          <w:b/>
          <w:bCs/>
          <w:color w:val="0075C9"/>
          <w:sz w:val="20"/>
          <w:szCs w:val="20"/>
        </w:rPr>
        <w:br/>
        <w:t xml:space="preserve">Conduttore  </w:t>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p>
    <w:p w:rsidR="00BD5C95" w:rsidRPr="001D7CC1" w:rsidRDefault="00BD5C95" w:rsidP="00BD5C95">
      <w:pPr>
        <w:rPr>
          <w:b/>
          <w:bCs/>
          <w:color w:val="0075C9"/>
          <w:sz w:val="20"/>
          <w:szCs w:val="20"/>
          <w:u w:val="dottedHeavy"/>
        </w:rPr>
      </w:pPr>
      <w:r w:rsidRPr="001D7CC1">
        <w:rPr>
          <w:b/>
          <w:bCs/>
          <w:color w:val="0075C9"/>
          <w:sz w:val="20"/>
          <w:szCs w:val="20"/>
          <w:u w:val="dottedHeavy"/>
        </w:rPr>
        <w:br/>
      </w:r>
      <w:proofErr w:type="gramStart"/>
      <w:r w:rsidRPr="001D7CC1">
        <w:rPr>
          <w:color w:val="0075C9"/>
          <w:sz w:val="20"/>
          <w:szCs w:val="20"/>
        </w:rPr>
        <w:t>Indirizzo</w:t>
      </w:r>
      <w:r w:rsidRPr="001D7CC1">
        <w:rPr>
          <w:b/>
          <w:bCs/>
          <w:color w:val="0075C9"/>
          <w:sz w:val="20"/>
          <w:szCs w:val="20"/>
        </w:rPr>
        <w:t xml:space="preserve">  </w:t>
      </w:r>
      <w:r w:rsidRPr="001D7CC1">
        <w:rPr>
          <w:color w:val="0075C9"/>
          <w:sz w:val="10"/>
          <w:szCs w:val="10"/>
          <w:u w:val="dottedHeavy"/>
        </w:rPr>
        <w:tab/>
      </w:r>
      <w:proofErr w:type="gramEnd"/>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b/>
          <w:bCs/>
          <w:color w:val="0075C9"/>
          <w:sz w:val="20"/>
          <w:szCs w:val="20"/>
        </w:rPr>
        <w:br/>
      </w:r>
      <w:r w:rsidRPr="001D7CC1">
        <w:rPr>
          <w:b/>
          <w:bCs/>
          <w:color w:val="0075C9"/>
          <w:sz w:val="20"/>
          <w:szCs w:val="20"/>
        </w:rPr>
        <w:br/>
      </w:r>
      <w:r w:rsidRPr="001D7CC1">
        <w:rPr>
          <w:b/>
          <w:bCs/>
          <w:color w:val="0075C9"/>
          <w:sz w:val="20"/>
          <w:szCs w:val="20"/>
        </w:rPr>
        <w:br/>
      </w:r>
      <w:r w:rsidRPr="001D7CC1">
        <w:rPr>
          <w:b/>
          <w:bCs/>
          <w:color w:val="0075C9"/>
          <w:sz w:val="20"/>
          <w:szCs w:val="20"/>
        </w:rPr>
        <w:br/>
        <w:t xml:space="preserve">Ente locato  </w:t>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p>
    <w:p w:rsidR="00BD5C95" w:rsidRPr="001D7CC1" w:rsidRDefault="00BD5C95" w:rsidP="00BD5C95">
      <w:pPr>
        <w:rPr>
          <w:color w:val="0075C9"/>
          <w:sz w:val="20"/>
          <w:szCs w:val="20"/>
          <w:u w:val="dottedHeavy"/>
        </w:rPr>
      </w:pPr>
      <w:r w:rsidRPr="001D7CC1">
        <w:rPr>
          <w:b/>
          <w:bCs/>
          <w:color w:val="0075C9"/>
          <w:sz w:val="20"/>
          <w:szCs w:val="20"/>
          <w:u w:val="dottedHeavy"/>
        </w:rPr>
        <w:br/>
      </w:r>
      <w:r w:rsidRPr="001D7CC1">
        <w:rPr>
          <w:color w:val="0075C9"/>
          <w:sz w:val="20"/>
          <w:szCs w:val="20"/>
        </w:rPr>
        <w:t xml:space="preserve">Indirizzo  </w:t>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r w:rsidRPr="001D7CC1">
        <w:rPr>
          <w:color w:val="0075C9"/>
          <w:sz w:val="10"/>
          <w:szCs w:val="10"/>
          <w:u w:val="dottedHeavy"/>
        </w:rPr>
        <w:tab/>
      </w:r>
    </w:p>
    <w:p w:rsidR="00BD5C95" w:rsidRPr="001D7CC1" w:rsidRDefault="00BD5C95" w:rsidP="00BD5C95">
      <w:pPr>
        <w:rPr>
          <w:b/>
          <w:sz w:val="20"/>
          <w:szCs w:val="20"/>
          <w:lang w:val="it-CH"/>
        </w:rPr>
      </w:pPr>
    </w:p>
    <w:p w:rsidR="00BD5C95" w:rsidRPr="001D7CC1" w:rsidRDefault="00BD5C95" w:rsidP="00BD5C95">
      <w:pPr>
        <w:rPr>
          <w:b/>
          <w:sz w:val="20"/>
          <w:szCs w:val="20"/>
          <w:lang w:val="it-CH"/>
        </w:rPr>
      </w:pPr>
    </w:p>
    <w:p w:rsidR="00BD5C95" w:rsidRPr="001D7CC1" w:rsidRDefault="00BD5C95" w:rsidP="00BD5C95">
      <w:pPr>
        <w:rPr>
          <w:b/>
          <w:sz w:val="20"/>
          <w:szCs w:val="20"/>
          <w:lang w:val="it-CH"/>
        </w:rPr>
      </w:pPr>
      <w:r w:rsidRPr="001D7CC1">
        <w:rPr>
          <w:b/>
          <w:sz w:val="20"/>
          <w:szCs w:val="20"/>
          <w:lang w:val="it-CH"/>
        </w:rPr>
        <w:t>In virtù del quale le parti convengono quanto segue:</w:t>
      </w:r>
    </w:p>
    <w:p w:rsidR="00BD5C95" w:rsidRPr="001D7CC1" w:rsidRDefault="00BD5C95" w:rsidP="00BD5C95">
      <w:pPr>
        <w:jc w:val="both"/>
        <w:rPr>
          <w:sz w:val="20"/>
          <w:szCs w:val="20"/>
          <w:lang w:val="it-CH"/>
        </w:rPr>
      </w:pPr>
    </w:p>
    <w:p w:rsidR="00BD5C95" w:rsidRPr="001D7CC1" w:rsidRDefault="00BD5C95" w:rsidP="00BD5C95">
      <w:pPr>
        <w:pStyle w:val="Paragrafoelenco"/>
        <w:numPr>
          <w:ilvl w:val="0"/>
          <w:numId w:val="19"/>
        </w:numPr>
        <w:rPr>
          <w:sz w:val="20"/>
          <w:szCs w:val="20"/>
          <w:lang w:val="it-CH"/>
        </w:rPr>
      </w:pPr>
      <w:r w:rsidRPr="001D7CC1">
        <w:rPr>
          <w:sz w:val="20"/>
          <w:szCs w:val="20"/>
          <w:lang w:val="it-CH"/>
        </w:rPr>
        <w:t>Le pigioni mensili dei mesi di aprile e maggio 2020 sono dovute. Le medesime sono saldate mediante la liberazione parziale del deposito di garanzia, a condizione che l’istituto bancario accetti di procedere in tal senso.</w:t>
      </w:r>
    </w:p>
    <w:p w:rsidR="00BD5C95" w:rsidRPr="001D7CC1" w:rsidRDefault="00BD5C95" w:rsidP="00BD5C95">
      <w:pPr>
        <w:pStyle w:val="Paragrafoelenco"/>
        <w:ind w:left="851"/>
        <w:rPr>
          <w:sz w:val="20"/>
          <w:szCs w:val="20"/>
          <w:lang w:val="it-CH"/>
        </w:rPr>
      </w:pPr>
    </w:p>
    <w:p w:rsidR="00BD5C95" w:rsidRPr="001D7CC1" w:rsidRDefault="00BD5C95" w:rsidP="00BD5C95">
      <w:pPr>
        <w:pStyle w:val="Paragrafoelenco"/>
        <w:numPr>
          <w:ilvl w:val="0"/>
          <w:numId w:val="19"/>
        </w:numPr>
        <w:rPr>
          <w:sz w:val="20"/>
          <w:szCs w:val="20"/>
          <w:lang w:val="it-CH"/>
        </w:rPr>
      </w:pPr>
      <w:r w:rsidRPr="001D7CC1">
        <w:rPr>
          <w:sz w:val="20"/>
          <w:szCs w:val="20"/>
          <w:lang w:val="it-CH"/>
        </w:rPr>
        <w:t xml:space="preserve">L’acconto delle spese accessorie per i mesi di aprile e maggio 2020, di mensili </w:t>
      </w:r>
      <w:r w:rsidR="00815528" w:rsidRPr="001D7CC1">
        <w:rPr>
          <w:sz w:val="20"/>
          <w:szCs w:val="20"/>
          <w:lang w:val="it-CH"/>
        </w:rPr>
        <w:br/>
      </w:r>
      <w:r w:rsidRPr="001D7CC1">
        <w:rPr>
          <w:sz w:val="20"/>
          <w:szCs w:val="20"/>
          <w:lang w:val="it-CH"/>
        </w:rPr>
        <w:t>fr</w:t>
      </w:r>
      <w:r w:rsidR="00815528" w:rsidRPr="001D7CC1">
        <w:rPr>
          <w:sz w:val="20"/>
          <w:szCs w:val="20"/>
          <w:lang w:val="it-CH"/>
        </w:rPr>
        <w:t>.</w:t>
      </w:r>
      <w:r w:rsidR="00815528" w:rsidRPr="001D7CC1">
        <w:rPr>
          <w:color w:val="000000" w:themeColor="text1"/>
          <w:sz w:val="20"/>
          <w:szCs w:val="20"/>
          <w:lang w:val="it-CH"/>
        </w:rPr>
        <w:t xml:space="preserve"> </w:t>
      </w:r>
      <w:r w:rsidR="00815528" w:rsidRPr="001D7CC1">
        <w:rPr>
          <w:color w:val="000000" w:themeColor="text1"/>
          <w:sz w:val="10"/>
          <w:szCs w:val="10"/>
          <w:u w:val="dottedHeavy"/>
        </w:rPr>
        <w:t xml:space="preserve">                                                                     </w:t>
      </w:r>
      <w:r w:rsidRPr="001D7CC1">
        <w:rPr>
          <w:sz w:val="20"/>
          <w:szCs w:val="20"/>
          <w:lang w:val="it-CH"/>
        </w:rPr>
        <w:t>,  è dovuto ed è esigibile, conformemente al contratto di locazione CATEF, al 1. aprile 2020 per le spese accessorie del mese di aprile 2020, rispettivamente al 1. maggio 2020 per le spese accessorie del mese di maggio 2020.</w:t>
      </w:r>
    </w:p>
    <w:p w:rsidR="00BD5C95" w:rsidRPr="001D7CC1" w:rsidRDefault="00BD5C95" w:rsidP="00BD5C95">
      <w:pPr>
        <w:pStyle w:val="Paragrafoelenco"/>
        <w:rPr>
          <w:sz w:val="20"/>
          <w:szCs w:val="20"/>
          <w:lang w:val="it-CH"/>
        </w:rPr>
      </w:pPr>
    </w:p>
    <w:p w:rsidR="00BD5C95" w:rsidRPr="001D7CC1" w:rsidRDefault="00BD5C95" w:rsidP="00BD5C95">
      <w:pPr>
        <w:pStyle w:val="Paragrafoelenco"/>
        <w:numPr>
          <w:ilvl w:val="0"/>
          <w:numId w:val="19"/>
        </w:numPr>
        <w:rPr>
          <w:sz w:val="20"/>
          <w:szCs w:val="20"/>
          <w:lang w:val="it-CH"/>
        </w:rPr>
      </w:pPr>
      <w:r w:rsidRPr="001D7CC1">
        <w:rPr>
          <w:sz w:val="20"/>
          <w:szCs w:val="20"/>
          <w:lang w:val="it-CH"/>
        </w:rPr>
        <w:t>La garanzia della pigione di fr.</w:t>
      </w:r>
      <w:r w:rsidR="00815528" w:rsidRPr="001D7CC1">
        <w:rPr>
          <w:color w:val="000000" w:themeColor="text1"/>
          <w:sz w:val="20"/>
          <w:szCs w:val="20"/>
          <w:lang w:val="it-CH"/>
        </w:rPr>
        <w:t xml:space="preserve"> </w:t>
      </w:r>
      <w:r w:rsidR="00815528" w:rsidRPr="001D7CC1">
        <w:rPr>
          <w:color w:val="000000" w:themeColor="text1"/>
          <w:sz w:val="10"/>
          <w:szCs w:val="10"/>
          <w:u w:val="dottedHeavy"/>
        </w:rPr>
        <w:t xml:space="preserve">                                                                     </w:t>
      </w:r>
      <w:r w:rsidR="00815528" w:rsidRPr="001D7CC1">
        <w:rPr>
          <w:color w:val="000000" w:themeColor="text1"/>
          <w:sz w:val="20"/>
          <w:szCs w:val="20"/>
          <w:lang w:val="it-CH"/>
        </w:rPr>
        <w:t xml:space="preserve"> </w:t>
      </w:r>
      <w:r w:rsidRPr="001D7CC1">
        <w:rPr>
          <w:sz w:val="20"/>
          <w:szCs w:val="20"/>
          <w:lang w:val="it-CH"/>
        </w:rPr>
        <w:t xml:space="preserve">depositata sul conto </w:t>
      </w:r>
      <w:r w:rsidR="001D7CC1">
        <w:rPr>
          <w:sz w:val="20"/>
          <w:szCs w:val="20"/>
          <w:lang w:val="it-CH"/>
        </w:rPr>
        <w:br/>
      </w:r>
      <w:r w:rsidRPr="001D7CC1">
        <w:rPr>
          <w:sz w:val="20"/>
          <w:szCs w:val="20"/>
          <w:lang w:val="it-CH"/>
        </w:rPr>
        <w:t>no.</w:t>
      </w:r>
      <w:r w:rsidR="001D7CC1" w:rsidRPr="001D7CC1">
        <w:rPr>
          <w:color w:val="000000" w:themeColor="text1"/>
          <w:sz w:val="20"/>
          <w:szCs w:val="20"/>
          <w:lang w:val="it-CH"/>
        </w:rPr>
        <w:t xml:space="preserve"> </w:t>
      </w:r>
      <w:r w:rsidR="001D7CC1" w:rsidRPr="001D7CC1">
        <w:rPr>
          <w:color w:val="000000" w:themeColor="text1"/>
          <w:sz w:val="10"/>
          <w:szCs w:val="10"/>
          <w:u w:val="dottedHeavy"/>
        </w:rPr>
        <w:t xml:space="preserve">                                                                     </w:t>
      </w:r>
      <w:r w:rsidR="001D7CC1" w:rsidRPr="001D7CC1">
        <w:rPr>
          <w:color w:val="000000" w:themeColor="text1"/>
          <w:sz w:val="20"/>
          <w:szCs w:val="20"/>
          <w:lang w:val="it-CH"/>
        </w:rPr>
        <w:t xml:space="preserve"> </w:t>
      </w:r>
      <w:r w:rsidRPr="001D7CC1">
        <w:rPr>
          <w:sz w:val="20"/>
          <w:szCs w:val="20"/>
          <w:lang w:val="it-CH"/>
        </w:rPr>
        <w:t>presso la banca</w:t>
      </w:r>
      <w:r w:rsidR="001D7CC1" w:rsidRPr="001D7CC1">
        <w:rPr>
          <w:color w:val="000000" w:themeColor="text1"/>
          <w:sz w:val="20"/>
          <w:szCs w:val="20"/>
          <w:lang w:val="it-CH"/>
        </w:rPr>
        <w:t xml:space="preserve"> </w:t>
      </w:r>
      <w:r w:rsidR="001D7CC1" w:rsidRPr="001D7CC1">
        <w:rPr>
          <w:color w:val="000000" w:themeColor="text1"/>
          <w:sz w:val="10"/>
          <w:szCs w:val="10"/>
          <w:u w:val="dottedHeavy"/>
        </w:rPr>
        <w:t xml:space="preserve">                                                                     </w:t>
      </w:r>
      <w:r w:rsidR="001D7CC1" w:rsidRPr="001D7CC1">
        <w:rPr>
          <w:color w:val="000000" w:themeColor="text1"/>
          <w:sz w:val="20"/>
          <w:szCs w:val="20"/>
          <w:lang w:val="it-CH"/>
        </w:rPr>
        <w:t xml:space="preserve"> </w:t>
      </w:r>
      <w:r w:rsidRPr="001D7CC1">
        <w:rPr>
          <w:sz w:val="20"/>
          <w:szCs w:val="20"/>
          <w:lang w:val="it-CH"/>
        </w:rPr>
        <w:t xml:space="preserve">filiale </w:t>
      </w:r>
      <w:r w:rsidR="001D7CC1">
        <w:rPr>
          <w:sz w:val="20"/>
          <w:szCs w:val="20"/>
          <w:lang w:val="it-CH"/>
        </w:rPr>
        <w:br/>
      </w:r>
      <w:r w:rsidRPr="001D7CC1">
        <w:rPr>
          <w:sz w:val="20"/>
          <w:szCs w:val="20"/>
          <w:lang w:val="it-CH"/>
        </w:rPr>
        <w:t>di</w:t>
      </w:r>
      <w:r w:rsidR="001D7CC1" w:rsidRPr="001D7CC1">
        <w:rPr>
          <w:sz w:val="20"/>
          <w:szCs w:val="20"/>
          <w:lang w:val="it-CH"/>
        </w:rPr>
        <w:t>banca</w:t>
      </w:r>
      <w:r w:rsidR="001D7CC1" w:rsidRPr="001D7CC1">
        <w:rPr>
          <w:color w:val="000000" w:themeColor="text1"/>
          <w:sz w:val="20"/>
          <w:szCs w:val="20"/>
          <w:lang w:val="it-CH"/>
        </w:rPr>
        <w:t xml:space="preserve"> </w:t>
      </w:r>
      <w:r w:rsidR="001D7CC1" w:rsidRPr="001D7CC1">
        <w:rPr>
          <w:color w:val="000000" w:themeColor="text1"/>
          <w:sz w:val="10"/>
          <w:szCs w:val="10"/>
          <w:u w:val="dottedHeavy"/>
        </w:rPr>
        <w:t xml:space="preserve">                                                                     </w:t>
      </w:r>
      <w:r w:rsidR="001D7CC1" w:rsidRPr="001D7CC1">
        <w:rPr>
          <w:color w:val="000000" w:themeColor="text1"/>
          <w:sz w:val="20"/>
          <w:szCs w:val="20"/>
          <w:lang w:val="it-CH"/>
        </w:rPr>
        <w:t xml:space="preserve"> </w:t>
      </w:r>
      <w:r w:rsidRPr="001D7CC1">
        <w:rPr>
          <w:sz w:val="20"/>
          <w:szCs w:val="20"/>
          <w:lang w:val="it-CH"/>
        </w:rPr>
        <w:t xml:space="preserve">è parzialmente liberata, in ragione </w:t>
      </w:r>
      <w:r w:rsidR="001D7CC1">
        <w:rPr>
          <w:sz w:val="20"/>
          <w:szCs w:val="20"/>
          <w:lang w:val="it-CH"/>
        </w:rPr>
        <w:br/>
      </w:r>
      <w:r w:rsidRPr="001D7CC1">
        <w:rPr>
          <w:sz w:val="20"/>
          <w:szCs w:val="20"/>
          <w:lang w:val="it-CH"/>
        </w:rPr>
        <w:t>di fr.</w:t>
      </w:r>
      <w:r w:rsidR="00815528" w:rsidRPr="001D7CC1">
        <w:rPr>
          <w:color w:val="000000" w:themeColor="text1"/>
          <w:sz w:val="20"/>
          <w:szCs w:val="20"/>
          <w:lang w:val="it-CH"/>
        </w:rPr>
        <w:t xml:space="preserve"> </w:t>
      </w:r>
      <w:r w:rsidR="00815528" w:rsidRPr="001D7CC1">
        <w:rPr>
          <w:color w:val="000000" w:themeColor="text1"/>
          <w:sz w:val="10"/>
          <w:szCs w:val="10"/>
          <w:u w:val="dottedHeavy"/>
        </w:rPr>
        <w:t xml:space="preserve">                                                                     </w:t>
      </w:r>
      <w:r w:rsidRPr="001D7CC1">
        <w:rPr>
          <w:sz w:val="20"/>
          <w:szCs w:val="20"/>
          <w:lang w:val="it-CH"/>
        </w:rPr>
        <w:t xml:space="preserve">, in favore del locatore, </w:t>
      </w:r>
      <w:r w:rsidR="00815528" w:rsidRPr="001D7CC1">
        <w:rPr>
          <w:sz w:val="20"/>
          <w:szCs w:val="20"/>
          <w:lang w:val="it-CH"/>
        </w:rPr>
        <w:br/>
      </w:r>
      <w:r w:rsidRPr="001D7CC1">
        <w:rPr>
          <w:sz w:val="20"/>
          <w:szCs w:val="20"/>
          <w:lang w:val="it-CH"/>
        </w:rPr>
        <w:t>signor</w:t>
      </w:r>
      <w:r w:rsidR="00815528" w:rsidRPr="001D7CC1">
        <w:rPr>
          <w:color w:val="000000" w:themeColor="text1"/>
          <w:sz w:val="20"/>
          <w:szCs w:val="20"/>
          <w:lang w:val="it-CH"/>
        </w:rPr>
        <w:t xml:space="preserve"> </w:t>
      </w:r>
      <w:r w:rsidR="00815528" w:rsidRPr="001D7CC1">
        <w:rPr>
          <w:color w:val="000000" w:themeColor="text1"/>
          <w:sz w:val="10"/>
          <w:szCs w:val="10"/>
          <w:u w:val="dottedHeavy"/>
        </w:rPr>
        <w:t xml:space="preserve">                                                                     </w:t>
      </w:r>
      <w:r w:rsidRPr="001D7CC1">
        <w:rPr>
          <w:sz w:val="20"/>
          <w:szCs w:val="20"/>
          <w:lang w:val="it-CH"/>
        </w:rPr>
        <w:t>. L’importo rimanente resta bloccato.</w:t>
      </w:r>
    </w:p>
    <w:p w:rsidR="00BD5C95" w:rsidRPr="001D7CC1" w:rsidRDefault="00BD5C95" w:rsidP="00BD5C95">
      <w:pPr>
        <w:pStyle w:val="Paragrafoelenco"/>
        <w:rPr>
          <w:sz w:val="20"/>
          <w:szCs w:val="20"/>
          <w:lang w:val="it-CH"/>
        </w:rPr>
      </w:pPr>
    </w:p>
    <w:p w:rsidR="00BD5C95" w:rsidRPr="001D7CC1" w:rsidRDefault="00BD5C95" w:rsidP="00BD5C95">
      <w:pPr>
        <w:pStyle w:val="Paragrafoelenco"/>
        <w:numPr>
          <w:ilvl w:val="0"/>
          <w:numId w:val="19"/>
        </w:numPr>
        <w:rPr>
          <w:sz w:val="20"/>
          <w:szCs w:val="20"/>
          <w:lang w:val="it-CH"/>
        </w:rPr>
      </w:pPr>
      <w:r w:rsidRPr="001D7CC1">
        <w:rPr>
          <w:sz w:val="20"/>
          <w:szCs w:val="20"/>
          <w:lang w:val="it-CH"/>
        </w:rPr>
        <w:t>È dato ordine alla banca</w:t>
      </w:r>
      <w:r w:rsidR="00815528" w:rsidRPr="001D7CC1">
        <w:rPr>
          <w:color w:val="000000" w:themeColor="text1"/>
          <w:sz w:val="20"/>
          <w:szCs w:val="20"/>
          <w:lang w:val="it-CH"/>
        </w:rPr>
        <w:t xml:space="preserve"> </w:t>
      </w:r>
      <w:r w:rsidR="00815528" w:rsidRPr="001D7CC1">
        <w:rPr>
          <w:color w:val="000000" w:themeColor="text1"/>
          <w:sz w:val="10"/>
          <w:szCs w:val="10"/>
          <w:u w:val="dottedHeavy"/>
        </w:rPr>
        <w:t xml:space="preserve">                                                                     </w:t>
      </w:r>
      <w:r w:rsidR="00815528" w:rsidRPr="001D7CC1">
        <w:rPr>
          <w:color w:val="000000" w:themeColor="text1"/>
          <w:sz w:val="20"/>
          <w:szCs w:val="20"/>
          <w:lang w:val="it-CH"/>
        </w:rPr>
        <w:t xml:space="preserve"> </w:t>
      </w:r>
      <w:r w:rsidRPr="001D7CC1">
        <w:rPr>
          <w:sz w:val="20"/>
          <w:szCs w:val="20"/>
          <w:lang w:val="it-CH"/>
        </w:rPr>
        <w:t>filiale di</w:t>
      </w:r>
      <w:r w:rsidR="00815528" w:rsidRPr="001D7CC1">
        <w:rPr>
          <w:color w:val="000000" w:themeColor="text1"/>
          <w:sz w:val="20"/>
          <w:szCs w:val="20"/>
          <w:lang w:val="it-CH"/>
        </w:rPr>
        <w:t xml:space="preserve"> </w:t>
      </w:r>
      <w:r w:rsidR="00815528" w:rsidRPr="001D7CC1">
        <w:rPr>
          <w:color w:val="000000" w:themeColor="text1"/>
          <w:sz w:val="10"/>
          <w:szCs w:val="10"/>
          <w:u w:val="dottedHeavy"/>
        </w:rPr>
        <w:t xml:space="preserve">                                                                     </w:t>
      </w:r>
      <w:r w:rsidR="00815528" w:rsidRPr="001D7CC1">
        <w:rPr>
          <w:color w:val="000000" w:themeColor="text1"/>
          <w:sz w:val="20"/>
          <w:szCs w:val="20"/>
          <w:lang w:val="it-CH"/>
        </w:rPr>
        <w:t xml:space="preserve">, </w:t>
      </w:r>
      <w:r w:rsidR="00815528" w:rsidRPr="001D7CC1">
        <w:rPr>
          <w:color w:val="000000" w:themeColor="text1"/>
          <w:sz w:val="20"/>
          <w:szCs w:val="20"/>
          <w:lang w:val="it-CH"/>
        </w:rPr>
        <w:br/>
      </w:r>
      <w:r w:rsidRPr="001D7CC1">
        <w:rPr>
          <w:sz w:val="20"/>
          <w:szCs w:val="20"/>
          <w:lang w:val="it-CH"/>
        </w:rPr>
        <w:t>di versare immediatamente l’importo di fr.</w:t>
      </w:r>
      <w:r w:rsidR="00815528" w:rsidRPr="001D7CC1">
        <w:rPr>
          <w:color w:val="000000" w:themeColor="text1"/>
          <w:sz w:val="20"/>
          <w:szCs w:val="20"/>
          <w:lang w:val="it-CH"/>
        </w:rPr>
        <w:t xml:space="preserve"> </w:t>
      </w:r>
      <w:r w:rsidR="00815528" w:rsidRPr="001D7CC1">
        <w:rPr>
          <w:color w:val="000000" w:themeColor="text1"/>
          <w:sz w:val="10"/>
          <w:szCs w:val="10"/>
          <w:u w:val="dottedHeavy"/>
        </w:rPr>
        <w:t xml:space="preserve">                                                                     </w:t>
      </w:r>
      <w:r w:rsidR="00815528" w:rsidRPr="001D7CC1">
        <w:rPr>
          <w:color w:val="000000" w:themeColor="text1"/>
          <w:sz w:val="20"/>
          <w:szCs w:val="20"/>
          <w:lang w:val="it-CH"/>
        </w:rPr>
        <w:t xml:space="preserve"> </w:t>
      </w:r>
      <w:r w:rsidRPr="001D7CC1">
        <w:rPr>
          <w:sz w:val="20"/>
          <w:szCs w:val="20"/>
          <w:lang w:val="it-CH"/>
        </w:rPr>
        <w:t xml:space="preserve">sul conto presso la banca </w:t>
      </w:r>
      <w:r w:rsidR="00815528" w:rsidRPr="001D7CC1">
        <w:rPr>
          <w:sz w:val="20"/>
          <w:szCs w:val="20"/>
          <w:lang w:val="it-CH"/>
        </w:rPr>
        <w:br/>
      </w:r>
      <w:r w:rsidR="00815528" w:rsidRPr="001D7CC1">
        <w:rPr>
          <w:color w:val="000000" w:themeColor="text1"/>
          <w:sz w:val="20"/>
          <w:szCs w:val="20"/>
          <w:lang w:val="it-CH"/>
        </w:rPr>
        <w:t xml:space="preserve"> </w:t>
      </w:r>
      <w:r w:rsidR="00815528" w:rsidRPr="001D7CC1">
        <w:rPr>
          <w:color w:val="000000" w:themeColor="text1"/>
          <w:sz w:val="10"/>
          <w:szCs w:val="10"/>
          <w:u w:val="dottedHeavy"/>
        </w:rPr>
        <w:t xml:space="preserve">                                                                     </w:t>
      </w:r>
      <w:r w:rsidR="00815528" w:rsidRPr="001D7CC1">
        <w:rPr>
          <w:color w:val="000000" w:themeColor="text1"/>
          <w:sz w:val="20"/>
          <w:szCs w:val="20"/>
          <w:lang w:val="it-CH"/>
        </w:rPr>
        <w:t xml:space="preserve"> </w:t>
      </w:r>
      <w:r w:rsidRPr="001D7CC1">
        <w:rPr>
          <w:sz w:val="20"/>
          <w:szCs w:val="20"/>
          <w:lang w:val="it-CH"/>
        </w:rPr>
        <w:t>intestato al locatore</w:t>
      </w:r>
      <w:r w:rsidR="00815528" w:rsidRPr="001D7CC1">
        <w:rPr>
          <w:color w:val="000000" w:themeColor="text1"/>
          <w:sz w:val="20"/>
          <w:szCs w:val="20"/>
          <w:lang w:val="it-CH"/>
        </w:rPr>
        <w:t xml:space="preserve"> </w:t>
      </w:r>
      <w:r w:rsidR="00815528" w:rsidRPr="001D7CC1">
        <w:rPr>
          <w:color w:val="000000" w:themeColor="text1"/>
          <w:sz w:val="10"/>
          <w:szCs w:val="10"/>
          <w:u w:val="dottedHeavy"/>
        </w:rPr>
        <w:t xml:space="preserve">                                                                     </w:t>
      </w:r>
      <w:r w:rsidR="00815528" w:rsidRPr="001D7CC1">
        <w:rPr>
          <w:color w:val="000000" w:themeColor="text1"/>
          <w:sz w:val="20"/>
          <w:szCs w:val="20"/>
          <w:lang w:val="it-CH"/>
        </w:rPr>
        <w:t xml:space="preserve"> , </w:t>
      </w:r>
      <w:r w:rsidRPr="001D7CC1">
        <w:rPr>
          <w:sz w:val="20"/>
          <w:szCs w:val="20"/>
          <w:lang w:val="it-CH"/>
        </w:rPr>
        <w:t xml:space="preserve">conto IBAN </w:t>
      </w:r>
      <w:r w:rsidR="00815528" w:rsidRPr="001D7CC1">
        <w:rPr>
          <w:sz w:val="20"/>
          <w:szCs w:val="20"/>
          <w:lang w:val="it-CH"/>
        </w:rPr>
        <w:br/>
      </w:r>
      <w:r w:rsidRPr="001D7CC1">
        <w:rPr>
          <w:sz w:val="20"/>
          <w:szCs w:val="20"/>
          <w:lang w:val="it-CH"/>
        </w:rPr>
        <w:t>no.</w:t>
      </w:r>
      <w:r w:rsidR="00815528" w:rsidRPr="001D7CC1">
        <w:rPr>
          <w:color w:val="000000" w:themeColor="text1"/>
          <w:sz w:val="20"/>
          <w:szCs w:val="20"/>
          <w:lang w:val="it-CH"/>
        </w:rPr>
        <w:t xml:space="preserve"> </w:t>
      </w:r>
      <w:r w:rsidR="00815528" w:rsidRPr="001D7CC1">
        <w:rPr>
          <w:color w:val="000000" w:themeColor="text1"/>
          <w:sz w:val="10"/>
          <w:szCs w:val="10"/>
          <w:u w:val="dottedHeavy"/>
        </w:rPr>
        <w:t xml:space="preserve">                                                                     </w:t>
      </w:r>
      <w:r w:rsidRPr="001D7CC1">
        <w:rPr>
          <w:sz w:val="20"/>
          <w:szCs w:val="20"/>
          <w:lang w:val="it-CH"/>
        </w:rPr>
        <w:t>.</w:t>
      </w:r>
    </w:p>
    <w:p w:rsidR="00BD5C95" w:rsidRPr="001D7CC1" w:rsidRDefault="00BD5C95" w:rsidP="00BD5C95">
      <w:pPr>
        <w:pStyle w:val="Paragrafoelenco"/>
        <w:rPr>
          <w:sz w:val="20"/>
          <w:szCs w:val="20"/>
          <w:lang w:val="it-CH"/>
        </w:rPr>
      </w:pPr>
    </w:p>
    <w:p w:rsidR="00BD5C95" w:rsidRPr="001D7CC1" w:rsidRDefault="00BD5C95" w:rsidP="00BD5C95">
      <w:pPr>
        <w:pStyle w:val="Paragrafoelenco"/>
        <w:numPr>
          <w:ilvl w:val="0"/>
          <w:numId w:val="19"/>
        </w:numPr>
        <w:rPr>
          <w:sz w:val="20"/>
          <w:szCs w:val="20"/>
          <w:lang w:val="it-CH"/>
        </w:rPr>
      </w:pPr>
      <w:r w:rsidRPr="001D7CC1">
        <w:rPr>
          <w:sz w:val="20"/>
          <w:szCs w:val="20"/>
          <w:lang w:val="it-CH"/>
        </w:rPr>
        <w:t>Il locatore trasmette alla banca</w:t>
      </w:r>
      <w:r w:rsidR="00815528" w:rsidRPr="001D7CC1">
        <w:rPr>
          <w:color w:val="000000" w:themeColor="text1"/>
          <w:sz w:val="20"/>
          <w:szCs w:val="20"/>
          <w:lang w:val="it-CH"/>
        </w:rPr>
        <w:t xml:space="preserve"> </w:t>
      </w:r>
      <w:r w:rsidR="00815528" w:rsidRPr="001D7CC1">
        <w:rPr>
          <w:color w:val="000000" w:themeColor="text1"/>
          <w:sz w:val="10"/>
          <w:szCs w:val="10"/>
          <w:u w:val="dottedHeavy"/>
        </w:rPr>
        <w:t xml:space="preserve">                                                                     </w:t>
      </w:r>
      <w:r w:rsidR="00815528" w:rsidRPr="001D7CC1">
        <w:rPr>
          <w:color w:val="000000" w:themeColor="text1"/>
          <w:sz w:val="20"/>
          <w:szCs w:val="20"/>
          <w:lang w:val="it-CH"/>
        </w:rPr>
        <w:t xml:space="preserve"> </w:t>
      </w:r>
      <w:r w:rsidRPr="001D7CC1">
        <w:rPr>
          <w:sz w:val="20"/>
          <w:szCs w:val="20"/>
          <w:lang w:val="it-CH"/>
        </w:rPr>
        <w:t>un esemplare originale della presente convenzione, datata e firmata dalle parti.</w:t>
      </w:r>
    </w:p>
    <w:p w:rsidR="00BD5C95" w:rsidRPr="001D7CC1" w:rsidRDefault="00BD5C95" w:rsidP="00BD5C95">
      <w:pPr>
        <w:pStyle w:val="Paragrafoelenco"/>
        <w:rPr>
          <w:sz w:val="20"/>
          <w:szCs w:val="20"/>
          <w:lang w:val="it-CH"/>
        </w:rPr>
      </w:pPr>
    </w:p>
    <w:p w:rsidR="00BD5C95" w:rsidRPr="001D7CC1" w:rsidRDefault="00BD5C95" w:rsidP="00BD5C95">
      <w:pPr>
        <w:pStyle w:val="Paragrafoelenco"/>
        <w:numPr>
          <w:ilvl w:val="0"/>
          <w:numId w:val="19"/>
        </w:numPr>
        <w:rPr>
          <w:sz w:val="20"/>
          <w:szCs w:val="20"/>
          <w:lang w:val="it-CH"/>
        </w:rPr>
      </w:pPr>
      <w:r w:rsidRPr="001D7CC1">
        <w:rPr>
          <w:sz w:val="20"/>
          <w:szCs w:val="20"/>
          <w:lang w:val="it-CH"/>
        </w:rPr>
        <w:t>Il locatore si riserva il diritto di esigere, in tempo utile ma non prima del mese di gennaio 2021, che il conduttore ricostituisca la garanzia per l’intero importo contrattualmente previsto.</w:t>
      </w:r>
    </w:p>
    <w:p w:rsidR="00BD5C95" w:rsidRPr="000B4F4F" w:rsidRDefault="00BD5C95" w:rsidP="00BD5C95">
      <w:pPr>
        <w:pStyle w:val="Paragrafoelenco"/>
        <w:ind w:left="0"/>
        <w:jc w:val="both"/>
        <w:rPr>
          <w:sz w:val="18"/>
          <w:szCs w:val="18"/>
          <w:lang w:val="it-CH"/>
        </w:rPr>
      </w:pPr>
    </w:p>
    <w:p w:rsidR="00BD5C95" w:rsidRPr="000B4F4F" w:rsidRDefault="00BD5C95" w:rsidP="00BD5C95">
      <w:pPr>
        <w:pStyle w:val="Paragrafoelenco"/>
        <w:ind w:left="0"/>
        <w:jc w:val="both"/>
        <w:rPr>
          <w:sz w:val="18"/>
          <w:szCs w:val="18"/>
          <w:lang w:val="it-CH"/>
        </w:rPr>
      </w:pPr>
    </w:p>
    <w:p w:rsidR="001D7CC1" w:rsidRPr="001D7CC1" w:rsidRDefault="001D7CC1" w:rsidP="001D7CC1">
      <w:pPr>
        <w:pStyle w:val="Paragrafoelenco"/>
        <w:ind w:left="0"/>
        <w:jc w:val="both"/>
        <w:rPr>
          <w:color w:val="0075C9"/>
          <w:sz w:val="20"/>
          <w:szCs w:val="20"/>
          <w:lang w:val="it-CH"/>
        </w:rPr>
      </w:pPr>
      <w:r w:rsidRPr="001D7CC1">
        <w:rPr>
          <w:color w:val="0075C9"/>
          <w:sz w:val="20"/>
          <w:szCs w:val="20"/>
          <w:lang w:val="it-CH"/>
        </w:rPr>
        <w:t>Steso in due copie:</w:t>
      </w:r>
    </w:p>
    <w:p w:rsidR="001D7CC1" w:rsidRPr="000B4F4F" w:rsidRDefault="001D7CC1" w:rsidP="001D7CC1">
      <w:pPr>
        <w:pStyle w:val="Paragrafoelenco"/>
        <w:ind w:left="0"/>
        <w:jc w:val="both"/>
        <w:rPr>
          <w:sz w:val="18"/>
          <w:szCs w:val="18"/>
          <w:lang w:val="it-CH"/>
        </w:rPr>
      </w:pPr>
    </w:p>
    <w:p w:rsidR="001D7CC1" w:rsidRPr="000B4F4F" w:rsidRDefault="001D7CC1" w:rsidP="001D7CC1">
      <w:pPr>
        <w:pStyle w:val="Paragrafoelenco"/>
        <w:ind w:left="0"/>
        <w:jc w:val="both"/>
        <w:rPr>
          <w:sz w:val="18"/>
          <w:szCs w:val="18"/>
          <w:lang w:val="it-CH"/>
        </w:rPr>
      </w:pPr>
    </w:p>
    <w:p w:rsidR="001D7CC1" w:rsidRPr="008A16EB" w:rsidRDefault="001D7CC1" w:rsidP="001D7CC1">
      <w:pPr>
        <w:pStyle w:val="Paragrafoelenco"/>
        <w:ind w:left="0"/>
        <w:jc w:val="both"/>
        <w:rPr>
          <w:b/>
          <w:bCs/>
          <w:color w:val="0075C9"/>
          <w:sz w:val="22"/>
          <w:szCs w:val="22"/>
          <w:lang w:val="it-CH"/>
        </w:rPr>
      </w:pPr>
      <w:r w:rsidRPr="001D7CC1">
        <w:rPr>
          <w:b/>
          <w:bCs/>
          <w:color w:val="0075C9"/>
          <w:sz w:val="20"/>
          <w:szCs w:val="20"/>
          <w:lang w:val="it-CH"/>
        </w:rPr>
        <w:t>Il locatore:</w:t>
      </w:r>
      <w:r w:rsidRPr="008A16EB">
        <w:rPr>
          <w:b/>
          <w:bCs/>
          <w:color w:val="0075C9"/>
          <w:sz w:val="22"/>
          <w:szCs w:val="22"/>
          <w:lang w:val="it-CH"/>
        </w:rPr>
        <w:t xml:space="preserve"> </w:t>
      </w:r>
      <w:r w:rsidRPr="000B4F4F">
        <w:rPr>
          <w:color w:val="0075C9"/>
          <w:sz w:val="8"/>
          <w:szCs w:val="8"/>
          <w:u w:val="dottedHeavy"/>
        </w:rPr>
        <w:tab/>
      </w:r>
      <w:r>
        <w:rPr>
          <w:color w:val="0075C9"/>
          <w:sz w:val="8"/>
          <w:szCs w:val="8"/>
          <w:u w:val="dottedHeavy"/>
        </w:rPr>
        <w:tab/>
      </w:r>
      <w:r>
        <w:rPr>
          <w:color w:val="0075C9"/>
          <w:sz w:val="8"/>
          <w:szCs w:val="8"/>
          <w:u w:val="dottedHeavy"/>
        </w:rPr>
        <w:tab/>
      </w:r>
      <w:r>
        <w:rPr>
          <w:color w:val="0075C9"/>
          <w:sz w:val="8"/>
          <w:szCs w:val="8"/>
          <w:u w:val="dottedHeavy"/>
        </w:rPr>
        <w:tab/>
      </w:r>
      <w:r>
        <w:rPr>
          <w:color w:val="0075C9"/>
          <w:sz w:val="8"/>
          <w:szCs w:val="8"/>
          <w:u w:val="dottedHeavy"/>
        </w:rPr>
        <w:tab/>
      </w:r>
      <w:r w:rsidRPr="008A16EB">
        <w:rPr>
          <w:b/>
          <w:bCs/>
          <w:color w:val="0075C9"/>
          <w:sz w:val="22"/>
          <w:szCs w:val="22"/>
          <w:lang w:val="it-CH"/>
        </w:rPr>
        <w:tab/>
      </w:r>
      <w:r w:rsidRPr="001D7CC1">
        <w:rPr>
          <w:b/>
          <w:bCs/>
          <w:color w:val="0075C9"/>
          <w:sz w:val="20"/>
          <w:szCs w:val="20"/>
          <w:lang w:val="it-CH"/>
        </w:rPr>
        <w:t>Luogo data e firma</w:t>
      </w:r>
      <w:r w:rsidRPr="008A16EB">
        <w:rPr>
          <w:b/>
          <w:bCs/>
          <w:color w:val="0075C9"/>
          <w:sz w:val="22"/>
          <w:szCs w:val="22"/>
          <w:lang w:val="it-CH"/>
        </w:rPr>
        <w:t xml:space="preserve">  </w:t>
      </w:r>
      <w:r w:rsidRPr="000B4F4F">
        <w:rPr>
          <w:color w:val="0075C9"/>
          <w:sz w:val="8"/>
          <w:szCs w:val="8"/>
          <w:u w:val="dottedHeavy"/>
        </w:rPr>
        <w:tab/>
      </w:r>
      <w:r>
        <w:rPr>
          <w:color w:val="0075C9"/>
          <w:sz w:val="8"/>
          <w:szCs w:val="8"/>
          <w:u w:val="dottedHeavy"/>
        </w:rPr>
        <w:tab/>
      </w:r>
      <w:r>
        <w:rPr>
          <w:color w:val="0075C9"/>
          <w:sz w:val="8"/>
          <w:szCs w:val="8"/>
          <w:u w:val="dottedHeavy"/>
        </w:rPr>
        <w:tab/>
      </w:r>
      <w:r>
        <w:rPr>
          <w:color w:val="0075C9"/>
          <w:sz w:val="8"/>
          <w:szCs w:val="8"/>
          <w:u w:val="dottedHeavy"/>
        </w:rPr>
        <w:tab/>
      </w:r>
      <w:r>
        <w:rPr>
          <w:color w:val="0075C9"/>
          <w:sz w:val="8"/>
          <w:szCs w:val="8"/>
          <w:u w:val="dottedHeavy"/>
        </w:rPr>
        <w:tab/>
      </w:r>
    </w:p>
    <w:p w:rsidR="001D7CC1" w:rsidRPr="008A16EB" w:rsidRDefault="001D7CC1" w:rsidP="001D7CC1">
      <w:pPr>
        <w:pStyle w:val="Paragrafoelenco"/>
        <w:ind w:left="0"/>
        <w:jc w:val="both"/>
        <w:rPr>
          <w:b/>
          <w:bCs/>
          <w:color w:val="0075C9"/>
          <w:sz w:val="22"/>
          <w:szCs w:val="22"/>
          <w:lang w:val="it-CH"/>
        </w:rPr>
      </w:pPr>
    </w:p>
    <w:p w:rsidR="00AB4399" w:rsidRPr="000B4F4F" w:rsidRDefault="001D7CC1" w:rsidP="001D7CC1">
      <w:pPr>
        <w:pStyle w:val="Paragrafoelenco"/>
        <w:ind w:left="0"/>
        <w:jc w:val="both"/>
        <w:rPr>
          <w:sz w:val="18"/>
          <w:szCs w:val="18"/>
          <w:lang w:val="it-CH"/>
        </w:rPr>
      </w:pPr>
      <w:r w:rsidRPr="001D7CC1">
        <w:rPr>
          <w:b/>
          <w:bCs/>
          <w:color w:val="0075C9"/>
          <w:sz w:val="20"/>
          <w:szCs w:val="20"/>
          <w:lang w:val="it-CH"/>
        </w:rPr>
        <w:t>Il conduttore:</w:t>
      </w:r>
      <w:r w:rsidRPr="008A16EB">
        <w:rPr>
          <w:b/>
          <w:bCs/>
          <w:color w:val="0075C9"/>
          <w:sz w:val="22"/>
          <w:szCs w:val="22"/>
          <w:lang w:val="it-CH"/>
        </w:rPr>
        <w:t xml:space="preserve"> </w:t>
      </w:r>
      <w:r w:rsidRPr="000B4F4F">
        <w:rPr>
          <w:color w:val="0075C9"/>
          <w:sz w:val="8"/>
          <w:szCs w:val="8"/>
          <w:u w:val="dottedHeavy"/>
        </w:rPr>
        <w:tab/>
      </w:r>
      <w:r>
        <w:rPr>
          <w:color w:val="0075C9"/>
          <w:sz w:val="8"/>
          <w:szCs w:val="8"/>
          <w:u w:val="dottedHeavy"/>
        </w:rPr>
        <w:tab/>
      </w:r>
      <w:r>
        <w:rPr>
          <w:color w:val="0075C9"/>
          <w:sz w:val="8"/>
          <w:szCs w:val="8"/>
          <w:u w:val="dottedHeavy"/>
        </w:rPr>
        <w:tab/>
      </w:r>
      <w:r>
        <w:rPr>
          <w:color w:val="0075C9"/>
          <w:sz w:val="8"/>
          <w:szCs w:val="8"/>
          <w:u w:val="dottedHeavy"/>
        </w:rPr>
        <w:tab/>
      </w:r>
      <w:r>
        <w:rPr>
          <w:color w:val="0075C9"/>
          <w:sz w:val="8"/>
          <w:szCs w:val="8"/>
          <w:u w:val="dottedHeavy"/>
        </w:rPr>
        <w:tab/>
      </w:r>
      <w:r w:rsidRPr="008A16EB">
        <w:rPr>
          <w:b/>
          <w:bCs/>
          <w:color w:val="0075C9"/>
          <w:sz w:val="22"/>
          <w:szCs w:val="22"/>
          <w:lang w:val="it-CH"/>
        </w:rPr>
        <w:tab/>
      </w:r>
      <w:r w:rsidRPr="001D7CC1">
        <w:rPr>
          <w:b/>
          <w:bCs/>
          <w:color w:val="0075C9"/>
          <w:sz w:val="20"/>
          <w:szCs w:val="20"/>
          <w:lang w:val="it-CH"/>
        </w:rPr>
        <w:t>Luogo data e firma</w:t>
      </w:r>
      <w:r w:rsidRPr="008A16EB">
        <w:rPr>
          <w:b/>
          <w:bCs/>
          <w:color w:val="0075C9"/>
          <w:sz w:val="22"/>
          <w:szCs w:val="22"/>
          <w:lang w:val="it-CH"/>
        </w:rPr>
        <w:t xml:space="preserve">  </w:t>
      </w:r>
      <w:r w:rsidRPr="000B4F4F">
        <w:rPr>
          <w:color w:val="0075C9"/>
          <w:sz w:val="8"/>
          <w:szCs w:val="8"/>
          <w:u w:val="dottedHeavy"/>
        </w:rPr>
        <w:tab/>
      </w:r>
      <w:r>
        <w:rPr>
          <w:color w:val="0075C9"/>
          <w:sz w:val="8"/>
          <w:szCs w:val="8"/>
          <w:u w:val="dottedHeavy"/>
        </w:rPr>
        <w:tab/>
      </w:r>
      <w:r>
        <w:rPr>
          <w:color w:val="0075C9"/>
          <w:sz w:val="8"/>
          <w:szCs w:val="8"/>
          <w:u w:val="dottedHeavy"/>
        </w:rPr>
        <w:tab/>
      </w:r>
      <w:r>
        <w:rPr>
          <w:color w:val="0075C9"/>
          <w:sz w:val="8"/>
          <w:szCs w:val="8"/>
          <w:u w:val="dottedHeavy"/>
        </w:rPr>
        <w:tab/>
      </w:r>
      <w:r>
        <w:rPr>
          <w:color w:val="0075C9"/>
          <w:sz w:val="8"/>
          <w:szCs w:val="8"/>
          <w:u w:val="dottedHeavy"/>
        </w:rPr>
        <w:tab/>
      </w:r>
    </w:p>
    <w:sectPr w:rsidR="00AB4399" w:rsidRPr="000B4F4F" w:rsidSect="008A16EB">
      <w:pgSz w:w="11900" w:h="16840"/>
      <w:pgMar w:top="801" w:right="1127" w:bottom="749"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B2869"/>
    <w:multiLevelType w:val="hybridMultilevel"/>
    <w:tmpl w:val="06B0F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3C1DAD"/>
    <w:multiLevelType w:val="hybridMultilevel"/>
    <w:tmpl w:val="42A40354"/>
    <w:lvl w:ilvl="0" w:tplc="52B8D740">
      <w:start w:val="1"/>
      <w:numFmt w:val="upperRoman"/>
      <w:lvlText w:val="%1."/>
      <w:lvlJc w:val="left"/>
      <w:pPr>
        <w:ind w:left="1429" w:hanging="720"/>
      </w:pPr>
      <w:rPr>
        <w:rFonts w:hint="default"/>
      </w:rPr>
    </w:lvl>
    <w:lvl w:ilvl="1" w:tplc="08100019" w:tentative="1">
      <w:start w:val="1"/>
      <w:numFmt w:val="lowerLetter"/>
      <w:lvlText w:val="%2."/>
      <w:lvlJc w:val="left"/>
      <w:pPr>
        <w:ind w:left="1789" w:hanging="360"/>
      </w:pPr>
    </w:lvl>
    <w:lvl w:ilvl="2" w:tplc="0810001B" w:tentative="1">
      <w:start w:val="1"/>
      <w:numFmt w:val="lowerRoman"/>
      <w:lvlText w:val="%3."/>
      <w:lvlJc w:val="right"/>
      <w:pPr>
        <w:ind w:left="2509" w:hanging="180"/>
      </w:pPr>
    </w:lvl>
    <w:lvl w:ilvl="3" w:tplc="0810000F" w:tentative="1">
      <w:start w:val="1"/>
      <w:numFmt w:val="decimal"/>
      <w:lvlText w:val="%4."/>
      <w:lvlJc w:val="left"/>
      <w:pPr>
        <w:ind w:left="3229" w:hanging="360"/>
      </w:pPr>
    </w:lvl>
    <w:lvl w:ilvl="4" w:tplc="08100019" w:tentative="1">
      <w:start w:val="1"/>
      <w:numFmt w:val="lowerLetter"/>
      <w:lvlText w:val="%5."/>
      <w:lvlJc w:val="left"/>
      <w:pPr>
        <w:ind w:left="3949" w:hanging="360"/>
      </w:pPr>
    </w:lvl>
    <w:lvl w:ilvl="5" w:tplc="0810001B" w:tentative="1">
      <w:start w:val="1"/>
      <w:numFmt w:val="lowerRoman"/>
      <w:lvlText w:val="%6."/>
      <w:lvlJc w:val="right"/>
      <w:pPr>
        <w:ind w:left="4669" w:hanging="180"/>
      </w:pPr>
    </w:lvl>
    <w:lvl w:ilvl="6" w:tplc="0810000F" w:tentative="1">
      <w:start w:val="1"/>
      <w:numFmt w:val="decimal"/>
      <w:lvlText w:val="%7."/>
      <w:lvlJc w:val="left"/>
      <w:pPr>
        <w:ind w:left="5389" w:hanging="360"/>
      </w:pPr>
    </w:lvl>
    <w:lvl w:ilvl="7" w:tplc="08100019" w:tentative="1">
      <w:start w:val="1"/>
      <w:numFmt w:val="lowerLetter"/>
      <w:lvlText w:val="%8."/>
      <w:lvlJc w:val="left"/>
      <w:pPr>
        <w:ind w:left="6109" w:hanging="360"/>
      </w:pPr>
    </w:lvl>
    <w:lvl w:ilvl="8" w:tplc="0810001B" w:tentative="1">
      <w:start w:val="1"/>
      <w:numFmt w:val="lowerRoman"/>
      <w:lvlText w:val="%9."/>
      <w:lvlJc w:val="right"/>
      <w:pPr>
        <w:ind w:left="6829" w:hanging="180"/>
      </w:pPr>
    </w:lvl>
  </w:abstractNum>
  <w:abstractNum w:abstractNumId="2" w15:restartNumberingAfterBreak="0">
    <w:nsid w:val="0DDC55F8"/>
    <w:multiLevelType w:val="hybridMultilevel"/>
    <w:tmpl w:val="C19E84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322081"/>
    <w:multiLevelType w:val="hybridMultilevel"/>
    <w:tmpl w:val="664AA3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6B2814"/>
    <w:multiLevelType w:val="hybridMultilevel"/>
    <w:tmpl w:val="8E38846C"/>
    <w:lvl w:ilvl="0" w:tplc="B898562E">
      <w:start w:val="1"/>
      <w:numFmt w:val="bullet"/>
      <w:lvlText w:val=""/>
      <w:lvlJc w:val="left"/>
      <w:pPr>
        <w:ind w:left="1080" w:hanging="360"/>
      </w:pPr>
      <w:rPr>
        <w:rFonts w:ascii="Symbol" w:eastAsiaTheme="minorHAnsi"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203168F"/>
    <w:multiLevelType w:val="hybridMultilevel"/>
    <w:tmpl w:val="4DA40C16"/>
    <w:lvl w:ilvl="0" w:tplc="18E69C5A">
      <w:start w:val="1"/>
      <w:numFmt w:val="decimal"/>
      <w:lvlText w:val="%1."/>
      <w:lvlJc w:val="left"/>
      <w:pPr>
        <w:ind w:left="720" w:hanging="360"/>
      </w:pPr>
      <w:rPr>
        <w:color w:val="0075C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C85C4E"/>
    <w:multiLevelType w:val="hybridMultilevel"/>
    <w:tmpl w:val="925C51CE"/>
    <w:lvl w:ilvl="0" w:tplc="AC14EEE0">
      <w:start w:val="1"/>
      <w:numFmt w:val="upperRoman"/>
      <w:lvlText w:val="%1."/>
      <w:lvlJc w:val="left"/>
      <w:pPr>
        <w:ind w:left="1428" w:hanging="720"/>
      </w:pPr>
      <w:rPr>
        <w:rFonts w:hint="default"/>
      </w:rPr>
    </w:lvl>
    <w:lvl w:ilvl="1" w:tplc="08100019">
      <w:start w:val="1"/>
      <w:numFmt w:val="lowerLetter"/>
      <w:lvlText w:val="%2."/>
      <w:lvlJc w:val="left"/>
      <w:pPr>
        <w:ind w:left="1788" w:hanging="360"/>
      </w:pPr>
    </w:lvl>
    <w:lvl w:ilvl="2" w:tplc="0810001B" w:tentative="1">
      <w:start w:val="1"/>
      <w:numFmt w:val="lowerRoman"/>
      <w:lvlText w:val="%3."/>
      <w:lvlJc w:val="right"/>
      <w:pPr>
        <w:ind w:left="2508" w:hanging="180"/>
      </w:pPr>
    </w:lvl>
    <w:lvl w:ilvl="3" w:tplc="0810000F" w:tentative="1">
      <w:start w:val="1"/>
      <w:numFmt w:val="decimal"/>
      <w:lvlText w:val="%4."/>
      <w:lvlJc w:val="left"/>
      <w:pPr>
        <w:ind w:left="3228" w:hanging="360"/>
      </w:pPr>
    </w:lvl>
    <w:lvl w:ilvl="4" w:tplc="08100019" w:tentative="1">
      <w:start w:val="1"/>
      <w:numFmt w:val="lowerLetter"/>
      <w:lvlText w:val="%5."/>
      <w:lvlJc w:val="left"/>
      <w:pPr>
        <w:ind w:left="3948" w:hanging="360"/>
      </w:pPr>
    </w:lvl>
    <w:lvl w:ilvl="5" w:tplc="0810001B" w:tentative="1">
      <w:start w:val="1"/>
      <w:numFmt w:val="lowerRoman"/>
      <w:lvlText w:val="%6."/>
      <w:lvlJc w:val="right"/>
      <w:pPr>
        <w:ind w:left="4668" w:hanging="180"/>
      </w:pPr>
    </w:lvl>
    <w:lvl w:ilvl="6" w:tplc="0810000F" w:tentative="1">
      <w:start w:val="1"/>
      <w:numFmt w:val="decimal"/>
      <w:lvlText w:val="%7."/>
      <w:lvlJc w:val="left"/>
      <w:pPr>
        <w:ind w:left="5388" w:hanging="360"/>
      </w:pPr>
    </w:lvl>
    <w:lvl w:ilvl="7" w:tplc="08100019" w:tentative="1">
      <w:start w:val="1"/>
      <w:numFmt w:val="lowerLetter"/>
      <w:lvlText w:val="%8."/>
      <w:lvlJc w:val="left"/>
      <w:pPr>
        <w:ind w:left="6108" w:hanging="360"/>
      </w:pPr>
    </w:lvl>
    <w:lvl w:ilvl="8" w:tplc="0810001B" w:tentative="1">
      <w:start w:val="1"/>
      <w:numFmt w:val="lowerRoman"/>
      <w:lvlText w:val="%9."/>
      <w:lvlJc w:val="right"/>
      <w:pPr>
        <w:ind w:left="6828" w:hanging="180"/>
      </w:pPr>
    </w:lvl>
  </w:abstractNum>
  <w:abstractNum w:abstractNumId="7" w15:restartNumberingAfterBreak="0">
    <w:nsid w:val="28520DF3"/>
    <w:multiLevelType w:val="hybridMultilevel"/>
    <w:tmpl w:val="84C4BB38"/>
    <w:lvl w:ilvl="0" w:tplc="532C3D98">
      <w:start w:val="1"/>
      <w:numFmt w:val="upperRoman"/>
      <w:lvlText w:val="%1."/>
      <w:lvlJc w:val="left"/>
      <w:pPr>
        <w:ind w:left="1440" w:hanging="72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8" w15:restartNumberingAfterBreak="0">
    <w:nsid w:val="2BB8635B"/>
    <w:multiLevelType w:val="hybridMultilevel"/>
    <w:tmpl w:val="7A081048"/>
    <w:lvl w:ilvl="0" w:tplc="3BBC1644">
      <w:start w:val="1"/>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2A7408"/>
    <w:multiLevelType w:val="hybridMultilevel"/>
    <w:tmpl w:val="F50EBE36"/>
    <w:lvl w:ilvl="0" w:tplc="2C7E61B0">
      <w:start w:val="1"/>
      <w:numFmt w:val="upperRoman"/>
      <w:lvlText w:val="%1."/>
      <w:lvlJc w:val="left"/>
      <w:pPr>
        <w:ind w:left="1440" w:hanging="72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10" w15:restartNumberingAfterBreak="0">
    <w:nsid w:val="397A4DC6"/>
    <w:multiLevelType w:val="hybridMultilevel"/>
    <w:tmpl w:val="BCE67826"/>
    <w:lvl w:ilvl="0" w:tplc="0810000F">
      <w:start w:val="1"/>
      <w:numFmt w:val="decimal"/>
      <w:lvlText w:val="%1."/>
      <w:lvlJc w:val="left"/>
      <w:pPr>
        <w:ind w:left="1068" w:hanging="360"/>
      </w:pPr>
      <w:rPr>
        <w:rFonts w:hint="default"/>
      </w:rPr>
    </w:lvl>
    <w:lvl w:ilvl="1" w:tplc="08100019" w:tentative="1">
      <w:start w:val="1"/>
      <w:numFmt w:val="lowerLetter"/>
      <w:lvlText w:val="%2."/>
      <w:lvlJc w:val="left"/>
      <w:pPr>
        <w:ind w:left="1788" w:hanging="360"/>
      </w:pPr>
    </w:lvl>
    <w:lvl w:ilvl="2" w:tplc="0810001B" w:tentative="1">
      <w:start w:val="1"/>
      <w:numFmt w:val="lowerRoman"/>
      <w:lvlText w:val="%3."/>
      <w:lvlJc w:val="right"/>
      <w:pPr>
        <w:ind w:left="2508" w:hanging="180"/>
      </w:pPr>
    </w:lvl>
    <w:lvl w:ilvl="3" w:tplc="0810000F" w:tentative="1">
      <w:start w:val="1"/>
      <w:numFmt w:val="decimal"/>
      <w:lvlText w:val="%4."/>
      <w:lvlJc w:val="left"/>
      <w:pPr>
        <w:ind w:left="3228" w:hanging="360"/>
      </w:pPr>
    </w:lvl>
    <w:lvl w:ilvl="4" w:tplc="08100019" w:tentative="1">
      <w:start w:val="1"/>
      <w:numFmt w:val="lowerLetter"/>
      <w:lvlText w:val="%5."/>
      <w:lvlJc w:val="left"/>
      <w:pPr>
        <w:ind w:left="3948" w:hanging="360"/>
      </w:pPr>
    </w:lvl>
    <w:lvl w:ilvl="5" w:tplc="0810001B" w:tentative="1">
      <w:start w:val="1"/>
      <w:numFmt w:val="lowerRoman"/>
      <w:lvlText w:val="%6."/>
      <w:lvlJc w:val="right"/>
      <w:pPr>
        <w:ind w:left="4668" w:hanging="180"/>
      </w:pPr>
    </w:lvl>
    <w:lvl w:ilvl="6" w:tplc="0810000F" w:tentative="1">
      <w:start w:val="1"/>
      <w:numFmt w:val="decimal"/>
      <w:lvlText w:val="%7."/>
      <w:lvlJc w:val="left"/>
      <w:pPr>
        <w:ind w:left="5388" w:hanging="360"/>
      </w:pPr>
    </w:lvl>
    <w:lvl w:ilvl="7" w:tplc="08100019" w:tentative="1">
      <w:start w:val="1"/>
      <w:numFmt w:val="lowerLetter"/>
      <w:lvlText w:val="%8."/>
      <w:lvlJc w:val="left"/>
      <w:pPr>
        <w:ind w:left="6108" w:hanging="360"/>
      </w:pPr>
    </w:lvl>
    <w:lvl w:ilvl="8" w:tplc="0810001B" w:tentative="1">
      <w:start w:val="1"/>
      <w:numFmt w:val="lowerRoman"/>
      <w:lvlText w:val="%9."/>
      <w:lvlJc w:val="right"/>
      <w:pPr>
        <w:ind w:left="6828" w:hanging="180"/>
      </w:pPr>
    </w:lvl>
  </w:abstractNum>
  <w:abstractNum w:abstractNumId="11" w15:restartNumberingAfterBreak="0">
    <w:nsid w:val="43C34FDE"/>
    <w:multiLevelType w:val="hybridMultilevel"/>
    <w:tmpl w:val="4DA40C16"/>
    <w:lvl w:ilvl="0" w:tplc="18E69C5A">
      <w:start w:val="1"/>
      <w:numFmt w:val="decimal"/>
      <w:lvlText w:val="%1."/>
      <w:lvlJc w:val="left"/>
      <w:pPr>
        <w:ind w:left="720" w:hanging="360"/>
      </w:pPr>
      <w:rPr>
        <w:color w:val="0075C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A413514"/>
    <w:multiLevelType w:val="hybridMultilevel"/>
    <w:tmpl w:val="D004B90C"/>
    <w:lvl w:ilvl="0" w:tplc="923EBDF8">
      <w:start w:val="1"/>
      <w:numFmt w:val="decimal"/>
      <w:lvlText w:val="%1."/>
      <w:lvlJc w:val="left"/>
      <w:pPr>
        <w:ind w:left="720" w:hanging="360"/>
      </w:pPr>
      <w:rPr>
        <w:color w:val="0075C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AEC62ED"/>
    <w:multiLevelType w:val="hybridMultilevel"/>
    <w:tmpl w:val="EB24858E"/>
    <w:lvl w:ilvl="0" w:tplc="50844238">
      <w:start w:val="1"/>
      <w:numFmt w:val="upperRoman"/>
      <w:lvlText w:val="%1."/>
      <w:lvlJc w:val="left"/>
      <w:pPr>
        <w:ind w:left="1440" w:hanging="72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14" w15:restartNumberingAfterBreak="0">
    <w:nsid w:val="5B3847AD"/>
    <w:multiLevelType w:val="hybridMultilevel"/>
    <w:tmpl w:val="D61225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D5835CA"/>
    <w:multiLevelType w:val="hybridMultilevel"/>
    <w:tmpl w:val="4DA40C16"/>
    <w:lvl w:ilvl="0" w:tplc="18E69C5A">
      <w:start w:val="1"/>
      <w:numFmt w:val="decimal"/>
      <w:lvlText w:val="%1."/>
      <w:lvlJc w:val="left"/>
      <w:pPr>
        <w:ind w:left="720" w:hanging="360"/>
      </w:pPr>
      <w:rPr>
        <w:color w:val="0075C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4FE089B"/>
    <w:multiLevelType w:val="hybridMultilevel"/>
    <w:tmpl w:val="C19E84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89C4FEE"/>
    <w:multiLevelType w:val="hybridMultilevel"/>
    <w:tmpl w:val="4DA40C16"/>
    <w:lvl w:ilvl="0" w:tplc="18E69C5A">
      <w:start w:val="1"/>
      <w:numFmt w:val="decimal"/>
      <w:lvlText w:val="%1."/>
      <w:lvlJc w:val="left"/>
      <w:pPr>
        <w:ind w:left="720" w:hanging="360"/>
      </w:pPr>
      <w:rPr>
        <w:color w:val="0075C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ED205AF"/>
    <w:multiLevelType w:val="hybridMultilevel"/>
    <w:tmpl w:val="7930C82E"/>
    <w:lvl w:ilvl="0" w:tplc="F0DE0E14">
      <w:start w:val="4"/>
      <w:numFmt w:val="bullet"/>
      <w:lvlText w:val="-"/>
      <w:lvlJc w:val="left"/>
      <w:pPr>
        <w:ind w:left="1778" w:hanging="360"/>
      </w:pPr>
      <w:rPr>
        <w:rFonts w:ascii="Arial" w:eastAsiaTheme="minorHAnsi"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6"/>
  </w:num>
  <w:num w:numId="2">
    <w:abstractNumId w:val="4"/>
  </w:num>
  <w:num w:numId="3">
    <w:abstractNumId w:val="8"/>
  </w:num>
  <w:num w:numId="4">
    <w:abstractNumId w:val="2"/>
  </w:num>
  <w:num w:numId="5">
    <w:abstractNumId w:val="10"/>
  </w:num>
  <w:num w:numId="6">
    <w:abstractNumId w:val="18"/>
  </w:num>
  <w:num w:numId="7">
    <w:abstractNumId w:val="6"/>
  </w:num>
  <w:num w:numId="8">
    <w:abstractNumId w:val="7"/>
  </w:num>
  <w:num w:numId="9">
    <w:abstractNumId w:val="9"/>
  </w:num>
  <w:num w:numId="10">
    <w:abstractNumId w:val="13"/>
  </w:num>
  <w:num w:numId="11">
    <w:abstractNumId w:val="1"/>
  </w:num>
  <w:num w:numId="12">
    <w:abstractNumId w:val="0"/>
  </w:num>
  <w:num w:numId="13">
    <w:abstractNumId w:val="3"/>
  </w:num>
  <w:num w:numId="14">
    <w:abstractNumId w:val="14"/>
  </w:num>
  <w:num w:numId="15">
    <w:abstractNumId w:val="15"/>
  </w:num>
  <w:num w:numId="16">
    <w:abstractNumId w:val="12"/>
  </w:num>
  <w:num w:numId="17">
    <w:abstractNumId w:val="17"/>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04"/>
    <w:rsid w:val="000A51DA"/>
    <w:rsid w:val="000B4F4F"/>
    <w:rsid w:val="00151312"/>
    <w:rsid w:val="00155373"/>
    <w:rsid w:val="001D7CC1"/>
    <w:rsid w:val="002026E6"/>
    <w:rsid w:val="002164E5"/>
    <w:rsid w:val="002566DB"/>
    <w:rsid w:val="0029771D"/>
    <w:rsid w:val="002B0A8A"/>
    <w:rsid w:val="00305E76"/>
    <w:rsid w:val="00320FD3"/>
    <w:rsid w:val="003243F3"/>
    <w:rsid w:val="00354D48"/>
    <w:rsid w:val="00394731"/>
    <w:rsid w:val="003A145B"/>
    <w:rsid w:val="003C31A3"/>
    <w:rsid w:val="004F5C84"/>
    <w:rsid w:val="00503DD4"/>
    <w:rsid w:val="005D0634"/>
    <w:rsid w:val="00634004"/>
    <w:rsid w:val="00651EAB"/>
    <w:rsid w:val="00675D55"/>
    <w:rsid w:val="006C5994"/>
    <w:rsid w:val="006E2B91"/>
    <w:rsid w:val="007D463D"/>
    <w:rsid w:val="00815528"/>
    <w:rsid w:val="008422C8"/>
    <w:rsid w:val="00843662"/>
    <w:rsid w:val="008A16EB"/>
    <w:rsid w:val="008D2409"/>
    <w:rsid w:val="008E35F8"/>
    <w:rsid w:val="00A02368"/>
    <w:rsid w:val="00AB4399"/>
    <w:rsid w:val="00AD2935"/>
    <w:rsid w:val="00AF3502"/>
    <w:rsid w:val="00AF7D66"/>
    <w:rsid w:val="00BD5C95"/>
    <w:rsid w:val="00C0563C"/>
    <w:rsid w:val="00C313C4"/>
    <w:rsid w:val="00C34960"/>
    <w:rsid w:val="00C906D1"/>
    <w:rsid w:val="00D702A3"/>
    <w:rsid w:val="00DC5FA4"/>
    <w:rsid w:val="00DE02D7"/>
    <w:rsid w:val="00E31A53"/>
    <w:rsid w:val="00E45CD3"/>
    <w:rsid w:val="00E70F91"/>
    <w:rsid w:val="00E9027F"/>
    <w:rsid w:val="00EA77DB"/>
    <w:rsid w:val="00F435D8"/>
    <w:rsid w:val="00F46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FFFD"/>
  <w15:chartTrackingRefBased/>
  <w15:docId w15:val="{9B818E77-626C-0143-9ED1-2BFBFEA2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4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389</Words>
  <Characters>2220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Galfetti</dc:creator>
  <cp:keywords/>
  <dc:description/>
  <cp:lastModifiedBy>Reto Ueltschi</cp:lastModifiedBy>
  <cp:revision>13</cp:revision>
  <cp:lastPrinted>2020-04-14T15:42:00Z</cp:lastPrinted>
  <dcterms:created xsi:type="dcterms:W3CDTF">2020-04-15T12:54:00Z</dcterms:created>
  <dcterms:modified xsi:type="dcterms:W3CDTF">2020-04-15T14:33:00Z</dcterms:modified>
</cp:coreProperties>
</file>